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lang w:val="en-US"/>
        </w:rPr>
      </w:pPr>
      <w:bookmarkStart w:id="0" w:name="Par1"/>
      <w:bookmarkEnd w:id="0"/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АДМИНИСТРАЦИЯ КЕМЕРОВСКОЙ ОБЛАСТИ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ноября 2004 г. N 234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ПРЕДОСТАВЛЕНИЯ МЕРЫ СОЦИАЛЬНОЙ ПОДДЕРЖКИ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ОПЛАТЕ ПРОЕЗДА ДЕТЯМ РАБОТНИКОВ, ПОГИБШИХ (УМЕРШИХ)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РЕЗУЛЬТАТЕ НЕСЧАСТНЫХ СЛУЧАЕВ НА ПРОИЗВОДСТВЕ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УГЛЕДОБЫВАЮЩИХ И ГОРНОРУДНЫХ ПРЕДПРИЯТИЯХ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 от 25.03.2014 N 134)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18.05.2004 N 29-ОЗ "О предоставлении меры социальной поддержки по оплате проезда детям работников, погибших (умерших) в результате несчастных случаев на производстве на угледобывающих и горно-рудных предприятиях":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25.03.2014 N 134)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4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предоставления меры социальной поддержки по оплате проезда детям работников, погибших (умерших) в результате несчастных случаев на производстве на угледобывающих и горнорудных предприятиях.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25.03.2014 N 134)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Департаменту социальной защиты населения Кемеровской области (Н.Г.Круглякова), департаменту транспорта и связи Кемеровской области (Ю.М.Мовшин) организовать работу по предоставлению меры социальной поддержки по оплате проезда детям работников, погибших (умерших) в результате несчастных случаев на производстве на угледобывающих и горнорудных предприятиях, в соответствии с утвержденным </w:t>
      </w:r>
      <w:hyperlink w:anchor="Par40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>.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25.03.2014 N 134)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Департаменту социальной защиты населения Кемеровской области (Н.Г.Круглякова) давать разъяснения по применению Положения о порядке предоставления меры социальной поддержки по оплате проезда детям работников, погибших (умерших) в результате несчастных случаев на производстве на угледобывающих и горнорудных предприятиях.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25.03.2014 N 134)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Признать утратившими силу распоряжения Администрации Кемеровской области от 28.08.2003 </w:t>
      </w:r>
      <w:hyperlink r:id="rId10" w:history="1">
        <w:r>
          <w:rPr>
            <w:rFonts w:ascii="Calibri" w:hAnsi="Calibri" w:cs="Calibri"/>
            <w:color w:val="0000FF"/>
          </w:rPr>
          <w:t>N 936-р</w:t>
        </w:r>
      </w:hyperlink>
      <w:r>
        <w:rPr>
          <w:rFonts w:ascii="Calibri" w:hAnsi="Calibri" w:cs="Calibri"/>
        </w:rPr>
        <w:t xml:space="preserve"> "Об оплате расходов на проезд детям погибших шахтеров", от 31.12.2003 N 1535-р "О внесении изменения в распоряжение Администрации Кемеровской области от 28.08.2003 N 936-р "Об оплате расходов на проезд детям погибших шахтеров".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Контроль за исполнением постановления возложить на заместителя Губернатора области Г.В.Остердаг.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25.03.2014 N 134)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Постановление вступает в силу со дня его официального опубликования.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Губернатора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В.МАЗИКИН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5"/>
      <w:bookmarkEnd w:id="1"/>
      <w:r>
        <w:rPr>
          <w:rFonts w:ascii="Calibri" w:hAnsi="Calibri" w:cs="Calibri"/>
        </w:rPr>
        <w:t>Утверждено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Администрации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ноября 2004 г. N 234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0"/>
      <w:bookmarkEnd w:id="2"/>
      <w:r>
        <w:rPr>
          <w:rFonts w:ascii="Calibri" w:hAnsi="Calibri" w:cs="Calibri"/>
          <w:b/>
          <w:bCs/>
        </w:rPr>
        <w:t>ПОЛОЖЕНИЕ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ПРЕДОСТАВЛЕНИЯ МЕРЫ СОЦИАЛЬНОЙ ПОДДЕРЖКИ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ОПЛАТЕ ПРОЕЗДА ДЕТЯМ РАБОТНИКОВ, ПОГИБШИХ (УМЕРШИХ)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РЕЗУЛЬТАТЕ НЕСЧАСТНЫХ СЛУЧАЕВ НА ПРОИЗВОДСТВЕ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УГЛЕДОБЫВАЮЩИХ И ГОРНОРУДНЫХ ПРЕДПРИЯТИЯХ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 от 25.03.2014 N 134)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устанавливает порядок предоставления меры социальной поддержки по оплате проезда детям работников, погибших (умерших) в результате несчастных случаев на производстве на угледобывающих и горнорудных предприятиях.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25.03.2014 N 134)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 на бесплатный проезд (далее - мера социальной поддержки по оплате проезда) на всех видах городского пассажирского транспорта (кроме такси, в том числе маршрутного такси) имеют дети, не достигшие возраста 18 лет, а если они обучаются по очной форме по основным образовательным программам в организациях, осуществляющих образовательную деятельность, то до окончания ими обучения, но не дольше, чем до достижения ими возраста 23 лет, из числа детей: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25.03.2014 N 134)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работников угледобывающих и горнорудных предприятий, погибших (умерших) в результате несчастных случаев на производстве, непосредственно связанных с добычей угля и руды;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работников шахтостроительных и иных организаций, погибших (умерших) в результате несчастных случаев на производстве при выполнении работ на угледобывающих и горнорудных предприятиях;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работников подразделений военизированных горноспасательных частей (станций), погибших (умерших) в результате несчастных случаев на производстве при ликвидации аварий на угледобывающих и горнорудных предприятиях (далее - дети).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Реализация права на меру социальной поддержки по оплате проезда осуществляется по предъявлении детьми месячного проездного билета (далее - проездной билет).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25.03.2014 N 134)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Для получения проездного билета родители (законные представители) либо дети обращаются с заявлением в органы социальной защиты населения по месту жительства или месту обучения.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25.03.2014 N 134)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первичном обращении к заявлению должны быть приложены документы: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заявление;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свидетельство о смерти родителя (копия и подлинник);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свидетельство о рождении ребенка (копия и подлинник);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справка с места жительства на детей до 14 лет;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паспорт родителя и (или) ребенка;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свидетельство о заключении брака, свидетельство о перемене имени (копия и подлинник) - при смене фамилии, имени родителем и ребенком;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справка об обучении в образовательной организации для детей от 18 до 23 лет на 1 сентября каждого учебного года;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25.03.2014 N 134)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акт о несчастном случае на производстве </w:t>
      </w:r>
      <w:hyperlink r:id="rId18" w:history="1">
        <w:r>
          <w:rPr>
            <w:rFonts w:ascii="Calibri" w:hAnsi="Calibri" w:cs="Calibri"/>
            <w:color w:val="0000FF"/>
          </w:rPr>
          <w:t>формы Н-1</w:t>
        </w:r>
      </w:hyperlink>
      <w:r>
        <w:rPr>
          <w:rFonts w:ascii="Calibri" w:hAnsi="Calibri" w:cs="Calibri"/>
        </w:rPr>
        <w:t xml:space="preserve"> (копия и подлинник) или приказ филиала Кузбасского регионального отделения Фонда социального страхования Российской Федерации о назначении страхового обеспечения в связи со смертью застрахованного, пострадавшего на производстве (копия, заверенная филиалом);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справка о неполучении проездного билета от органа социальной защиты населения по месту жительства при наличии одновременно регистрации по месту пребывания по месту обучения.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25.03.2014 N 134)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последующем обращении - заявление, паспорт родителя и (или) ребенка.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 социальной защиты населения в момент приема документов проверяет правильность оформления заявления, сличает подлинники представленных документов с их копиями, заверяет копии, возвращает заявителю подлинные документы, регистрирует заявление.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 на получателя проездного билета формируются в отдельное делопроизводство.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Проездные билеты выдаются органами социальной защиты населения по месту жительства или месту обучения на один месяц, следующий за месяцем обращения.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25.03.2014 N 134)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Заявитель несет ответственность за достоверность представленных сведений, а также документов, в которых они содержатся.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Заявитель обязан сообщать в орган социальной защиты населения о наступлении событий, которые влекут за собой прекращение права на получение меры социальной поддержки по оплате проезда, не позднее 15 дней после наступления события.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25.03.2014 N 134)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Взаимоотношения органов социальной защиты населения с транспортными пассажирскими организациями по приобретению проездных билетов строятся на договорной основе в соответствии с действующим законодательством.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Финансирование расходов, связанных с предоставлением меры социальной поддержки по оплате проезда, осуществляется за счет средств областного бюджета на основании заявок.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25.03.2014 N 134)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Органы социальной защиты населения до 15 числа месяца, предшествующего планируемому, представляют в департамент социальной защиты населения Кемеровской области </w:t>
      </w:r>
      <w:hyperlink w:anchor="Par105" w:history="1">
        <w:r>
          <w:rPr>
            <w:rFonts w:ascii="Calibri" w:hAnsi="Calibri" w:cs="Calibri"/>
            <w:color w:val="0000FF"/>
          </w:rPr>
          <w:t>заявки</w:t>
        </w:r>
      </w:hyperlink>
      <w:r>
        <w:rPr>
          <w:rFonts w:ascii="Calibri" w:hAnsi="Calibri" w:cs="Calibri"/>
        </w:rPr>
        <w:t xml:space="preserve"> на финансирование с указанием количества детей и суммы расходов по категориям (по форме согласно приложению).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Департамент социальной защиты населения Кемеровской области направляет в главное финансовое управление Кемеровской области сводную заявку на финансирование расходов на меру социальной поддержки по оплате проезда.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25.03.2014 N 134)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поступлении средств на лицевой счет департамент социальной защиты населения Кемеровской области направляет денежные средства в органы социальной защиты населения согласно представленным заявкам.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Отчеты о расходовании средств на предоставление меры социальной поддержки по оплате проезда детям представляются органами социальной защиты населения по формам и в сроки, установленные департаментом социальной защиты населения Кемеровской области.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 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25.03.2014 N 134)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Контроль за расходованием средств областного бюджета на предоставление меры социальной поддержки по оплате проезда детям осуществляется департаментом социальной защиты населения Кемеровской области.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25.03.2014 N 134)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" w:name="Par96"/>
      <w:bookmarkEnd w:id="3"/>
      <w:r>
        <w:rPr>
          <w:rFonts w:ascii="Calibri" w:hAnsi="Calibri" w:cs="Calibri"/>
        </w:rPr>
        <w:t>Приложение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Положению, утвержденному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Администрации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ноября 2004 г. N 234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Кемеровской области от 25.03.2014 N 134)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105"/>
      <w:bookmarkEnd w:id="4"/>
      <w:r>
        <w:rPr>
          <w:rFonts w:ascii="Calibri" w:hAnsi="Calibri" w:cs="Calibri"/>
        </w:rPr>
        <w:t>ЗАЯВКА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финансирование расходов на предоставление меры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социальной поддержки по оплате проезда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детям работников, погибших (умерших) в результате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несчастных случаев на производстве на угледобывающих и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горнорудных предприятиях, на __________ 200 _ г.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органа социальной защиты населения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42"/>
        <w:gridCol w:w="1958"/>
        <w:gridCol w:w="2040"/>
        <w:gridCol w:w="1920"/>
        <w:gridCol w:w="1800"/>
      </w:tblGrid>
      <w:tr w:rsidR="00C7217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17F" w:rsidRDefault="00C7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17F" w:rsidRDefault="00C7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проездных билетов (шт.)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17F" w:rsidRDefault="00C7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проездных билетов (руб.)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17F" w:rsidRDefault="00C7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средств (руб.)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17F" w:rsidRDefault="00C7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потребность (руб.)</w:t>
            </w:r>
          </w:p>
        </w:tc>
      </w:tr>
      <w:tr w:rsidR="00C7217F"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17F" w:rsidRDefault="00C7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17F" w:rsidRDefault="00C7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17F" w:rsidRDefault="00C7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17F" w:rsidRDefault="00C7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17F" w:rsidRDefault="00C7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7217F"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17F" w:rsidRDefault="00C7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17F" w:rsidRDefault="00C7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17F" w:rsidRDefault="00C7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17F" w:rsidRDefault="00C7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17F" w:rsidRDefault="00C7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7217F"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17F" w:rsidRDefault="00C7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17F" w:rsidRDefault="00C7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17F" w:rsidRDefault="00C7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17F" w:rsidRDefault="00C7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17F" w:rsidRDefault="00C7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7217F"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17F" w:rsidRDefault="00C7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17F" w:rsidRDefault="00C7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17F" w:rsidRDefault="00C7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17F" w:rsidRDefault="00C7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17F" w:rsidRDefault="00C7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М.П.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бухгалтер</w:t>
      </w: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217F" w:rsidRDefault="00C72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217F" w:rsidRDefault="00C7217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824C6" w:rsidRDefault="000824C6"/>
    <w:sectPr w:rsidR="000824C6" w:rsidSect="008E4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217F"/>
    <w:rsid w:val="000824C6"/>
    <w:rsid w:val="00C7217F"/>
    <w:rsid w:val="00EE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0B6C56A2C0A704CB51EDDF8BA5B26D8D1DF481FC2DDE06C5DF865EF74CE8BEA0F3BF7C297D66BAC69AC1p57CG" TargetMode="External"/><Relationship Id="rId13" Type="http://schemas.openxmlformats.org/officeDocument/2006/relationships/hyperlink" Target="consultantplus://offline/ref=C10B6C56A2C0A704CB51EDDF8BA5B26D8D1DF481FC2DDE06C5DF865EF74CE8BEA0F3BF7C297D66BAC69AC0p579G" TargetMode="External"/><Relationship Id="rId18" Type="http://schemas.openxmlformats.org/officeDocument/2006/relationships/hyperlink" Target="consultantplus://offline/ref=C10B6C56A2C0A704CB51F3D29DC9EE688810A98FFF28D2519F80DD03A045E2E9E7BCE63E6D7067BCpC7EG" TargetMode="External"/><Relationship Id="rId26" Type="http://schemas.openxmlformats.org/officeDocument/2006/relationships/hyperlink" Target="consultantplus://offline/ref=C10B6C56A2C0A704CB51EDDF8BA5B26D8D1DF481FC2DDE06C5DF865EF74CE8BEA0F3BF7C297D66BAC69AC0p579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10B6C56A2C0A704CB51EDDF8BA5B26D8D1DF481FC2DDE06C5DF865EF74CE8BEA0F3BF7C297D66BAC69AC0p579G" TargetMode="External"/><Relationship Id="rId7" Type="http://schemas.openxmlformats.org/officeDocument/2006/relationships/hyperlink" Target="consultantplus://offline/ref=C10B6C56A2C0A704CB51EDDF8BA5B26D8D1DF481FC2DDE06C5DF865EF74CE8BEA0F3BF7C297D66BAC69AC1p57DG" TargetMode="External"/><Relationship Id="rId12" Type="http://schemas.openxmlformats.org/officeDocument/2006/relationships/hyperlink" Target="consultantplus://offline/ref=C10B6C56A2C0A704CB51EDDF8BA5B26D8D1DF481FC2DDE06C5DF865EF74CE8BEA0F3BF7C297D66BAC69AC0p57AG" TargetMode="External"/><Relationship Id="rId17" Type="http://schemas.openxmlformats.org/officeDocument/2006/relationships/hyperlink" Target="consultantplus://offline/ref=C10B6C56A2C0A704CB51EDDF8BA5B26D8D1DF481FC2DDE06C5DF865EF74CE8BEA0F3BF7C297D66BAC69AC0p57DG" TargetMode="External"/><Relationship Id="rId25" Type="http://schemas.openxmlformats.org/officeDocument/2006/relationships/hyperlink" Target="consultantplus://offline/ref=C10B6C56A2C0A704CB51EDDF8BA5B26D8D1DF481FC2DDE06C5DF865EF74CE8BEA0F3BF7C297D66BAC69AC0p57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0B6C56A2C0A704CB51EDDF8BA5B26D8D1DF481FC2DDE06C5DF865EF74CE8BEA0F3BF7C297D66BAC69AC0p57EG" TargetMode="External"/><Relationship Id="rId20" Type="http://schemas.openxmlformats.org/officeDocument/2006/relationships/hyperlink" Target="consultantplus://offline/ref=C10B6C56A2C0A704CB51EDDF8BA5B26D8D1DF481FC2DDE06C5DF865EF74CE8BEA0F3BF7C297D66BAC69AC0p57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0B6C56A2C0A704CB51EDDF8BA5B26D8D1DF481FC2DDE06C5DF865EF74CE8BEA0F3BF7C297D66BAC69AC1p57DG" TargetMode="External"/><Relationship Id="rId11" Type="http://schemas.openxmlformats.org/officeDocument/2006/relationships/hyperlink" Target="consultantplus://offline/ref=C10B6C56A2C0A704CB51EDDF8BA5B26D8D1DF481FC2DDE06C5DF865EF74CE8BEA0F3BF7C297D66BAC69AC0p57BG" TargetMode="External"/><Relationship Id="rId24" Type="http://schemas.openxmlformats.org/officeDocument/2006/relationships/hyperlink" Target="consultantplus://offline/ref=C10B6C56A2C0A704CB51EDDF8BA5B26D8D1DF481FC2DDE06C5DF865EF74CE8BEA0F3BF7C297D66BAC69AC3p57BG" TargetMode="External"/><Relationship Id="rId5" Type="http://schemas.openxmlformats.org/officeDocument/2006/relationships/hyperlink" Target="consultantplus://offline/ref=C10B6C56A2C0A704CB51EDDF8BA5B26D8D1DF481FC2FDE02C4DF865EF74CE8BEA0F3BF7C297D66BAC69AC3p57AG" TargetMode="External"/><Relationship Id="rId15" Type="http://schemas.openxmlformats.org/officeDocument/2006/relationships/hyperlink" Target="consultantplus://offline/ref=C10B6C56A2C0A704CB51EDDF8BA5B26D8D1DF481FC2DDE06C5DF865EF74CE8BEA0F3BF7C297D66BAC69AC0p579G" TargetMode="External"/><Relationship Id="rId23" Type="http://schemas.openxmlformats.org/officeDocument/2006/relationships/hyperlink" Target="consultantplus://offline/ref=C10B6C56A2C0A704CB51EDDF8BA5B26D8D1DF481FC2DDE06C5DF865EF74CE8BEA0F3BF7C297D66BAC69AC0p579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10B6C56A2C0A704CB51EDDF8BA5B26D8D1DF481FB29DB04C1DF865EF74CE8BEpA70G" TargetMode="External"/><Relationship Id="rId19" Type="http://schemas.openxmlformats.org/officeDocument/2006/relationships/hyperlink" Target="consultantplus://offline/ref=C10B6C56A2C0A704CB51EDDF8BA5B26D8D1DF481FC2DDE06C5DF865EF74CE8BEA0F3BF7C297D66BAC69AC0p57CG" TargetMode="External"/><Relationship Id="rId4" Type="http://schemas.openxmlformats.org/officeDocument/2006/relationships/hyperlink" Target="consultantplus://offline/ref=C10B6C56A2C0A704CB51EDDF8BA5B26D8D1DF481FC2DDE06C5DF865EF74CE8BEA0F3BF7C297D66BAC69AC1p57EG" TargetMode="External"/><Relationship Id="rId9" Type="http://schemas.openxmlformats.org/officeDocument/2006/relationships/hyperlink" Target="consultantplus://offline/ref=C10B6C56A2C0A704CB51EDDF8BA5B26D8D1DF481FC2DDE06C5DF865EF74CE8BEA0F3BF7C297D66BAC69AC1p572G" TargetMode="External"/><Relationship Id="rId14" Type="http://schemas.openxmlformats.org/officeDocument/2006/relationships/hyperlink" Target="consultantplus://offline/ref=C10B6C56A2C0A704CB51EDDF8BA5B26D8D1DF481FC2DDE06C5DF865EF74CE8BEA0F3BF7C297D66BAC69AC0p579G" TargetMode="External"/><Relationship Id="rId22" Type="http://schemas.openxmlformats.org/officeDocument/2006/relationships/hyperlink" Target="consultantplus://offline/ref=C10B6C56A2C0A704CB51EDDF8BA5B26D8D1DF481FC2DDE06C5DF865EF74CE8BEA0F3BF7C297D66BAC69AC0p579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1925</Words>
  <Characters>10975</Characters>
  <Application>Microsoft Office Word</Application>
  <DocSecurity>0</DocSecurity>
  <Lines>91</Lines>
  <Paragraphs>25</Paragraphs>
  <ScaleCrop>false</ScaleCrop>
  <Company>DG Win&amp;Soft</Company>
  <LinksUpToDate>false</LinksUpToDate>
  <CharactersWithSpaces>12875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SVESHNIKOVA</dc:creator>
  <cp:lastModifiedBy>SVESHNIKOVA</cp:lastModifiedBy>
  <cp:revision>1</cp:revision>
  <dcterms:created xsi:type="dcterms:W3CDTF">2015-02-12T06:59:00Z</dcterms:created>
  <dcterms:modified xsi:type="dcterms:W3CDTF">2015-02-12T07:00:00Z</dcterms:modified>
</cp:coreProperties>
</file>